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  <w:jc w:val="center"/>
        <w:spacing w:line="360" w:lineRule="exact"/>
      </w:pPr>
      <w:r>
        <w:rPr>
          <w:b/>
          <w:rFonts w:ascii="標楷體"/>
          <w:sz w:val="32"/>
          <w:szCs w:val="32"/>
        </w:rPr>
        <w:t>國立臺灣海洋大學</w:t>
      </w:r>
      <w:r>
        <w:rPr>
          <w:b/>
          <w:rFonts w:ascii="標楷體"/>
          <w:sz w:val="32"/>
          <w:szCs w:val="32"/>
        </w:rPr>
        <w:t>運用弱勢學生助學計畫-</w:t>
      </w:r>
    </w:p>
    <w:p>
      <w:pPr>
        <w:pStyle w:val=""/>
        <w:jc w:val="center"/>
        <w:spacing w:line="360" w:lineRule="exact"/>
      </w:pPr>
      <w:r>
        <w:rPr>
          <w:b/>
          <w:rFonts w:ascii="標楷體"/>
          <w:sz w:val="32"/>
          <w:szCs w:val="32"/>
        </w:rPr>
        <w:t>學生</w:t>
      </w:r>
      <w:r>
        <w:rPr>
          <w:b/>
          <w:rFonts w:ascii="標楷體"/>
          <w:sz w:val="32"/>
          <w:szCs w:val="32"/>
        </w:rPr>
        <w:t>「服務學習」需求</w:t>
      </w:r>
      <w:r>
        <w:rPr>
          <w:b/>
          <w:rFonts w:ascii="標楷體"/>
          <w:sz w:val="32"/>
          <w:szCs w:val="32"/>
        </w:rPr>
        <w:t>調查</w:t>
      </w:r>
      <w:r>
        <w:rPr>
          <w:b/>
          <w:rFonts w:ascii="標楷體"/>
          <w:sz w:val="32"/>
          <w:szCs w:val="32"/>
        </w:rPr>
        <w:t>表</w:t>
      </w:r>
      <w:r>
        <w:rPr>
          <w:b/>
          <w:rFonts w:ascii="標楷體"/>
          <w:sz w:val="32"/>
          <w:szCs w:val="32"/>
        </w:rPr>
        <w:t xml:space="preserve">    </w:t>
      </w:r>
    </w:p>
    <w:tbl>
      <w:tblPr>
        <w:tblBorders>
          <w:top w:val="single" w:sz="4" w:color="000000" w:space="0"/>
          <w:bottom w:val="single" w:sz="4" w:color="000000" w:space="0"/>
          <w:left w:val="single" w:sz="4" w:color="000000" w:space="0"/>
          <w:right w:val="single" w:sz="4" w:color="000000" w:space="0"/>
          <w:insideH w:val="single" w:sz="4" w:color="000000" w:space="0"/>
          <w:insideV w:val="single" w:sz="4" w:color="000000" w:space="0"/>
        </w:tblBorders>
        <w:tblStyle w:val="表格內文"/>
        <w:tblLook w:firstRow="1" w:lastRow="1" w:firstColumn="1" w:lastColumn="1" w:noHBand="0" w:noVBand="0"/>
        <w:tblW w:w="10440" w:type="dxa"/>
      </w:tblPr>
      <w:tblGrid>
        <w:gridCol w:w="2160"/>
        <w:gridCol w:w="1080"/>
        <w:gridCol w:w="924"/>
        <w:gridCol w:w="2316"/>
        <w:gridCol w:w="1080"/>
        <w:gridCol w:w="2880"/>
      </w:tblGrid>
      <w:tr>
        <w:trPr>
          <w:trHeight w:val="777" w:hRule="atLeast"/>
        </w:trPr>
        <w:tc>
          <w:tcPr>
            <w:tcBorders>
              <w:top w:val="single" w:sz="24" w:color="000000"/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b/>
                <w:rFonts w:ascii="標楷體"/>
              </w:rPr>
              <w:t>單位</w:t>
            </w:r>
            <w:r>
              <w:rPr>
                <w:b/>
                <w:rFonts w:ascii="標楷體"/>
              </w:rPr>
              <w:t>名稱</w:t>
            </w:r>
          </w:p>
        </w:tc>
        <w:tc>
          <w:tcPr>
            <w:gridSpan w:val="5"/>
            <w:tcBorders>
              <w:top w:val="single" w:sz="24" w:color="000000"/>
              <w:right w:val="single" w:sz="24" w:color="000000"/>
            </w:tcBorders>
            <w:vAlign w:val="center"/>
            <w:tcW w:w="8280" w:type="dxa"/>
          </w:tcPr>
          <w:p>
            <w:pPr>
              <w:pStyle w:val=""/>
            </w:pPr>
          </w:p>
        </w:tc>
      </w:tr>
      <w:tr>
        <w:trPr>
          <w:trHeight w:val="2627" w:hRule="atLeast"/>
        </w:trPr>
        <w:tc>
          <w:tcPr>
            <w:tcBorders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b/>
                <w:rFonts w:ascii="標楷體"/>
              </w:rPr>
              <w:t>服務學習</w:t>
            </w:r>
            <w:r>
              <w:rPr>
                <w:b/>
                <w:rFonts w:ascii="標楷體"/>
              </w:rPr>
              <w:t>內容</w:t>
            </w:r>
          </w:p>
        </w:tc>
        <w:tc>
          <w:tcPr>
            <w:gridSpan w:val="5"/>
            <w:tcBorders>
              <w:right w:val="single" w:sz="24" w:color="000000"/>
            </w:tcBorders>
            <w:vAlign w:val="top"/>
            <w:tcW w:w="8280" w:type="dxa"/>
          </w:tcPr>
          <w:p>
            <w:pPr>
              <w:pStyle w:val=""/>
              <w:ind w:left="107"/>
              <w:rPr>
                <w:rFonts w:ascii="標楷體"/>
              </w:rPr>
            </w:pPr>
            <w:r>
              <w:rPr>
                <w:rFonts w:ascii="標楷體"/>
              </w:rPr>
              <w:t>（請詳述，俾利作為分配之依據。填寫方式如</w:t>
            </w:r>
            <w:r>
              <w:rPr>
                <w:rFonts w:ascii="標楷體"/>
              </w:rPr>
              <w:t>下</w:t>
            </w:r>
            <w:r>
              <w:rPr>
                <w:rFonts w:ascii="標楷體"/>
              </w:rPr>
              <w:t>:</w:t>
            </w:r>
          </w:p>
          <w:p>
            <w:pPr>
              <w:pStyle w:val=""/>
              <w:ind w:left="107"/>
            </w:pPr>
            <w:r>
              <w:rPr>
                <w:rFonts w:ascii="標楷體"/>
                <w:sz w:val="20"/>
                <w:szCs w:val="20"/>
              </w:rPr>
              <w:t>10</w:t>
            </w:r>
            <w:r>
              <w:rPr>
                <w:rFonts w:ascii="標楷體"/>
                <w:sz w:val="20"/>
                <w:szCs w:val="20"/>
              </w:rPr>
              <w:t>2</w:t>
            </w:r>
            <w:r>
              <w:rPr>
                <w:rFonts w:ascii="標楷體"/>
                <w:sz w:val="20"/>
                <w:szCs w:val="20"/>
              </w:rPr>
              <w:t>年度畢業典禮週活動；每週四學習促進活動；體育館、學生活動中心管理；單位網頁、電腦維護</w:t>
            </w:r>
            <w:r>
              <w:rPr>
                <w:rFonts w:ascii="標楷體"/>
                <w:sz w:val="20"/>
                <w:szCs w:val="20"/>
              </w:rPr>
              <w:t>；單位清潔；圖書整理</w:t>
            </w:r>
            <w:r>
              <w:rPr>
                <w:rFonts w:ascii="標楷體"/>
                <w:sz w:val="20"/>
                <w:szCs w:val="20"/>
              </w:rPr>
              <w:t>等等）</w:t>
            </w:r>
          </w:p>
        </w:tc>
      </w:tr>
      <w:tr>
        <w:trPr>
          <w:trHeight w:val="950" w:hRule="atLeast"/>
        </w:trPr>
        <w:tc>
          <w:tcPr>
            <w:tcBorders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對</w:t>
            </w:r>
            <w:r>
              <w:rPr>
                <w:rFonts w:ascii="標楷體"/>
              </w:rPr>
              <w:t xml:space="preserve">   </w:t>
            </w:r>
            <w:r>
              <w:rPr>
                <w:rFonts w:ascii="標楷體"/>
              </w:rPr>
              <w:t>象</w:t>
            </w:r>
          </w:p>
        </w:tc>
        <w:tc>
          <w:tcPr>
            <w:gridSpan w:val="5"/>
            <w:tcBorders>
              <w:right w:val="single" w:sz="24" w:color="000000"/>
            </w:tcBorders>
            <w:vAlign w:val="center"/>
            <w:tcW w:w="8280" w:type="dxa"/>
          </w:tcPr>
          <w:p>
            <w:pPr>
              <w:pStyle w:val=""/>
              <w:numPr>
                <w:ilvl w:val="0"/>
                <w:numId w:val="742800777"/>
              </w:numPr>
              <w:rPr>
                <w:rFonts w:ascii="標楷體"/>
              </w:rPr>
            </w:pPr>
            <w:r>
              <w:rPr>
                <w:rFonts w:ascii="標楷體"/>
              </w:rPr>
              <w:t>進修</w:t>
            </w:r>
            <w:r>
              <w:rPr>
                <w:rFonts w:ascii="標楷體"/>
              </w:rPr>
              <w:t>學士</w:t>
            </w:r>
            <w:r>
              <w:rPr>
                <w:rFonts w:ascii="標楷體"/>
              </w:rPr>
              <w:t>班</w:t>
            </w:r>
            <w:r>
              <w:rPr>
                <w:rFonts w:ascii="標楷體"/>
              </w:rPr>
              <w:t>學生</w:t>
            </w:r>
            <w:r>
              <w:rPr>
                <w:rFonts w:ascii="標楷體"/>
              </w:rPr>
              <w:t xml:space="preserve"> </w:t>
            </w:r>
            <w:r>
              <w:rPr>
                <w:rFonts w:ascii="標楷體"/>
              </w:rPr>
              <w:t xml:space="preserve"> </w:t>
            </w:r>
            <w:r>
              <w:rPr>
                <w:rFonts w:ascii="標楷體"/>
              </w:rPr>
              <w:t>□</w:t>
            </w:r>
            <w:r>
              <w:rPr>
                <w:rFonts w:ascii="標楷體"/>
              </w:rPr>
              <w:t>大學</w:t>
            </w:r>
            <w:r>
              <w:rPr>
                <w:rFonts w:ascii="標楷體"/>
              </w:rPr>
              <w:t>部學生</w:t>
            </w:r>
            <w:r>
              <w:rPr>
                <w:rFonts w:ascii="標楷體"/>
              </w:rPr>
              <w:t xml:space="preserve">  </w:t>
            </w:r>
            <w:r>
              <w:rPr>
                <w:rFonts w:ascii="標楷體"/>
              </w:rPr>
              <w:t>□</w:t>
            </w:r>
            <w:r>
              <w:rPr>
                <w:rFonts w:ascii="標楷體"/>
              </w:rPr>
              <w:t>研究所</w:t>
            </w:r>
          </w:p>
          <w:p>
            <w:pPr>
              <w:pStyle w:val=""/>
              <w:ind w:left="107"/>
            </w:pPr>
            <w:r>
              <w:rPr>
                <w:rFonts w:ascii="標楷體"/>
              </w:rPr>
              <w:t>□ 其他</w:t>
            </w:r>
            <w:r>
              <w:rPr>
                <w:rFonts w:ascii="標楷體"/>
              </w:rPr>
              <w:t>(</w:t>
            </w:r>
            <w:r>
              <w:rPr>
                <w:rFonts w:ascii="標楷體"/>
              </w:rPr>
              <w:t>請說明</w:t>
            </w:r>
            <w:r>
              <w:rPr>
                <w:rFonts w:ascii="標楷體"/>
              </w:rPr>
              <w:t>)</w:t>
            </w:r>
            <w:r>
              <w:rPr>
                <w:u w:val="single"/>
                <w:rFonts w:ascii="標楷體"/>
              </w:rPr>
              <w:t xml:space="preserve">                                </w:t>
            </w:r>
          </w:p>
        </w:tc>
      </w:tr>
      <w:tr>
        <w:trPr>
          <w:trHeight w:val="732" w:hRule="atLeast"/>
        </w:trPr>
        <w:tc>
          <w:tcPr>
            <w:tcBorders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所需</w:t>
            </w:r>
            <w:r>
              <w:rPr>
                <w:rFonts w:ascii="標楷體"/>
              </w:rPr>
              <w:t>人數</w:t>
            </w:r>
            <w:r>
              <w:rPr>
                <w:rFonts w:ascii="標楷體"/>
              </w:rPr>
              <w:t>及時數</w:t>
            </w:r>
          </w:p>
        </w:tc>
        <w:tc>
          <w:tcPr>
            <w:gridSpan w:val="5"/>
            <w:tcBorders>
              <w:right w:val="single" w:sz="24" w:color="000000"/>
            </w:tcBorders>
            <w:vAlign w:val="center"/>
            <w:tcW w:w="8280" w:type="dxa"/>
          </w:tcPr>
          <w:p>
            <w:pPr>
              <w:pStyle w:val=""/>
              <w:ind w:left="107"/>
            </w:pPr>
            <w:r>
              <w:rPr>
                <w:u w:val="single"/>
                <w:rFonts w:ascii="標楷體"/>
              </w:rPr>
              <w:t xml:space="preserve">                    </w:t>
            </w:r>
            <w:r>
              <w:rPr>
                <w:rFonts w:ascii="標楷體"/>
              </w:rPr>
              <w:t>人</w:t>
            </w:r>
            <w:r>
              <w:rPr>
                <w:rFonts w:ascii="標楷體"/>
              </w:rPr>
              <w:t>（時數：</w:t>
            </w:r>
            <w:r>
              <w:rPr>
                <w:u w:val="single"/>
                <w:rFonts w:ascii="標楷體"/>
              </w:rPr>
              <w:t xml:space="preserve">                </w:t>
            </w:r>
            <w:r>
              <w:rPr>
                <w:rFonts w:ascii="標楷體"/>
              </w:rPr>
              <w:t>）</w:t>
            </w:r>
          </w:p>
        </w:tc>
      </w:tr>
      <w:tr>
        <w:trPr>
          <w:trHeight w:val="552" w:hRule="atLeast"/>
        </w:trPr>
        <w:tc>
          <w:tcPr>
            <w:gridSpan w:val="6"/>
            <w:tcBorders>
              <w:left w:val="single" w:sz="24" w:color="000000"/>
              <w:right w:val="single" w:sz="24" w:color="000000"/>
            </w:tcBorders>
            <w:vAlign w:val="center"/>
            <w:tcW w:w="10440" w:type="dxa"/>
          </w:tcPr>
          <w:p>
            <w:pPr>
              <w:pStyle w:val=""/>
              <w:jc w:val="center"/>
              <w:ind w:left="107"/>
            </w:pPr>
            <w:r>
              <w:rPr>
                <w:b/>
                <w:rFonts w:ascii="標楷體"/>
              </w:rPr>
              <w:t>自100學年度起，不論</w:t>
            </w:r>
            <w:r>
              <w:rPr>
                <w:b/>
                <w:rFonts w:ascii="標楷體"/>
              </w:rPr>
              <w:t>學生</w:t>
            </w:r>
            <w:r>
              <w:rPr>
                <w:b/>
                <w:rFonts w:ascii="標楷體"/>
              </w:rPr>
              <w:t>獲助學金之多寡，所有學生執行「服務學習」之時數皆為50小時。</w:t>
            </w:r>
          </w:p>
        </w:tc>
      </w:tr>
      <w:tr>
        <w:trPr>
          <w:trHeight w:val="843" w:hRule="atLeast"/>
        </w:trPr>
        <w:tc>
          <w:tcPr>
            <w:tcBorders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所需</w:t>
            </w:r>
            <w:r>
              <w:rPr>
                <w:rFonts w:ascii="標楷體"/>
              </w:rPr>
              <w:t>服務學習</w:t>
            </w:r>
            <w:r>
              <w:rPr>
                <w:rFonts w:ascii="標楷體"/>
              </w:rPr>
              <w:t>時間</w:t>
            </w:r>
          </w:p>
        </w:tc>
        <w:tc>
          <w:tcPr>
            <w:gridSpan w:val="5"/>
            <w:tcBorders>
              <w:right w:val="single" w:sz="24" w:color="000000"/>
            </w:tcBorders>
            <w:vAlign w:val="center"/>
            <w:tcW w:w="8280" w:type="dxa"/>
          </w:tcPr>
          <w:p>
            <w:pPr>
              <w:pStyle w:val=""/>
            </w:pPr>
            <w:r>
              <w:rPr>
                <w:rFonts w:ascii="標楷體"/>
              </w:rPr>
              <w:t xml:space="preserve"> </w:t>
            </w:r>
            <w:r>
              <w:rPr>
                <w:rFonts w:ascii="標楷體"/>
              </w:rPr>
              <w:t>自</w:t>
            </w:r>
            <w:r>
              <w:rPr>
                <w:u w:val="single"/>
                <w:rFonts w:ascii="標楷體"/>
              </w:rPr>
              <w:t xml:space="preserve">     </w:t>
            </w:r>
            <w:r>
              <w:rPr>
                <w:rFonts w:ascii="標楷體"/>
              </w:rPr>
              <w:t>年</w:t>
            </w:r>
            <w:r>
              <w:rPr>
                <w:u w:val="single"/>
                <w:rFonts w:ascii="標楷體"/>
              </w:rPr>
              <w:t xml:space="preserve">     </w:t>
            </w:r>
            <w:r>
              <w:rPr>
                <w:rFonts w:ascii="標楷體"/>
              </w:rPr>
              <w:t>月</w:t>
            </w:r>
            <w:r>
              <w:rPr>
                <w:u w:val="single"/>
                <w:rFonts w:ascii="標楷體"/>
              </w:rPr>
              <w:t xml:space="preserve">      </w:t>
            </w:r>
            <w:r>
              <w:rPr>
                <w:rFonts w:ascii="標楷體"/>
              </w:rPr>
              <w:t>日</w:t>
            </w:r>
            <w:r>
              <w:rPr>
                <w:rFonts w:ascii="標楷體"/>
              </w:rPr>
              <w:t xml:space="preserve"> </w:t>
            </w:r>
            <w:r>
              <w:rPr>
                <w:rFonts w:ascii="標楷體"/>
              </w:rPr>
              <w:t>起至</w:t>
            </w:r>
            <w:r>
              <w:rPr>
                <w:u w:val="single"/>
                <w:rFonts w:ascii="標楷體"/>
              </w:rPr>
              <w:t xml:space="preserve">     </w:t>
            </w:r>
            <w:r>
              <w:rPr>
                <w:rFonts w:ascii="標楷體"/>
              </w:rPr>
              <w:t>年</w:t>
            </w:r>
            <w:r>
              <w:rPr>
                <w:u w:val="single"/>
                <w:rFonts w:ascii="標楷體"/>
              </w:rPr>
              <w:t xml:space="preserve">      </w:t>
            </w:r>
            <w:r>
              <w:rPr>
                <w:rFonts w:ascii="標楷體"/>
              </w:rPr>
              <w:t>月</w:t>
            </w:r>
            <w:r>
              <w:rPr>
                <w:u w:val="single"/>
                <w:rFonts w:ascii="標楷體"/>
              </w:rPr>
              <w:t xml:space="preserve">      </w:t>
            </w:r>
            <w:r>
              <w:rPr>
                <w:rFonts w:ascii="標楷體"/>
              </w:rPr>
              <w:t>日止</w:t>
            </w:r>
          </w:p>
        </w:tc>
      </w:tr>
      <w:tr>
        <w:trPr>
          <w:trHeight w:val="1690" w:hRule="atLeast"/>
        </w:trPr>
        <w:tc>
          <w:tcPr>
            <w:tcBorders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時</w:t>
            </w:r>
            <w:r>
              <w:rPr>
                <w:rFonts w:ascii="標楷體"/>
              </w:rPr>
              <w:t xml:space="preserve">    </w:t>
            </w:r>
            <w:r>
              <w:rPr>
                <w:rFonts w:ascii="標楷體"/>
              </w:rPr>
              <w:t>段</w:t>
            </w:r>
          </w:p>
        </w:tc>
        <w:tc>
          <w:tcPr>
            <w:gridSpan w:val="5"/>
            <w:tcBorders>
              <w:right w:val="single" w:sz="24" w:color="000000"/>
            </w:tcBorders>
            <w:vAlign w:val="center"/>
            <w:tcW w:w="8280" w:type="dxa"/>
          </w:tcPr>
          <w:p>
            <w:pPr>
              <w:pStyle w:val=""/>
              <w:jc w:val="both"/>
              <w:ind w:firstLine="120"/>
              <w:rPr>
                <w:rFonts w:ascii="標楷體"/>
              </w:rPr>
            </w:pPr>
            <w:r>
              <w:rPr>
                <w:rFonts w:ascii="標楷體"/>
              </w:rPr>
              <w:t>(</w:t>
            </w:r>
            <w:r>
              <w:rPr>
                <w:rFonts w:ascii="標楷體"/>
              </w:rPr>
              <w:t>日間</w:t>
            </w:r>
            <w:r>
              <w:rPr>
                <w:rFonts w:ascii="標楷體"/>
              </w:rPr>
              <w:t>，請詳述時段</w:t>
            </w:r>
            <w:r>
              <w:rPr>
                <w:rFonts w:ascii="標楷體"/>
              </w:rPr>
              <w:t>（填寫方式如右：週四10：00～12：00）</w:t>
            </w:r>
            <w:r>
              <w:rPr>
                <w:rFonts w:ascii="標楷體"/>
              </w:rPr>
              <w:t>：</w:t>
            </w:r>
          </w:p>
          <w:p>
            <w:pPr>
              <w:pStyle w:val=""/>
              <w:jc w:val="both"/>
              <w:ind w:firstLine="120"/>
              <w:rPr>
                <w:rFonts w:ascii="標楷體"/>
              </w:rPr>
            </w:pPr>
          </w:p>
          <w:p>
            <w:pPr>
              <w:pStyle w:val=""/>
              <w:jc w:val="both"/>
              <w:ind w:firstLine="120"/>
            </w:pPr>
            <w:r>
              <w:rPr>
                <w:u w:val="single"/>
                <w:rFonts w:ascii="標楷體"/>
              </w:rPr>
              <w:t xml:space="preserve">                                                                </w:t>
            </w:r>
          </w:p>
          <w:p>
            <w:pPr>
              <w:pStyle w:val=""/>
              <w:jc w:val="both"/>
              <w:ind w:firstLine="120"/>
            </w:pPr>
            <w:r>
              <w:rPr>
                <w:rFonts w:ascii="標楷體"/>
              </w:rPr>
              <w:t>(</w:t>
            </w:r>
            <w:r>
              <w:rPr>
                <w:rFonts w:ascii="標楷體"/>
              </w:rPr>
              <w:t xml:space="preserve">夜間 </w:t>
            </w:r>
            <w:r>
              <w:rPr>
                <w:rFonts w:ascii="標楷體"/>
              </w:rPr>
              <w:t>(</w:t>
            </w:r>
            <w:r>
              <w:rPr>
                <w:rFonts w:ascii="標楷體"/>
              </w:rPr>
              <w:t>假日</w:t>
            </w:r>
            <w:r>
              <w:rPr>
                <w:rFonts w:ascii="標楷體"/>
              </w:rPr>
              <w:t>(</w:t>
            </w:r>
            <w:r>
              <w:rPr>
                <w:rFonts w:ascii="標楷體"/>
              </w:rPr>
              <w:t>其他：</w:t>
            </w:r>
            <w:r>
              <w:rPr>
                <w:u w:val="single"/>
                <w:rFonts w:ascii="標楷體"/>
              </w:rPr>
              <w:t xml:space="preserve">                                    </w:t>
            </w:r>
            <w:r>
              <w:rPr>
                <w:u w:val="single"/>
                <w:rFonts w:ascii="標楷體"/>
              </w:rPr>
              <w:t xml:space="preserve"> </w:t>
            </w:r>
            <w:r>
              <w:rPr>
                <w:u w:val="single"/>
                <w:rFonts w:ascii="標楷體"/>
              </w:rPr>
              <w:t xml:space="preserve">   </w:t>
            </w:r>
          </w:p>
        </w:tc>
      </w:tr>
      <w:tr>
        <w:trPr>
          <w:trHeight w:val="1536" w:hRule="atLeast"/>
        </w:trPr>
        <w:tc>
          <w:tcPr>
            <w:tcBorders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所需專長</w:t>
            </w:r>
          </w:p>
        </w:tc>
        <w:tc>
          <w:tcPr>
            <w:gridSpan w:val="5"/>
            <w:tcBorders>
              <w:right w:val="single" w:sz="24" w:color="000000"/>
            </w:tcBorders>
            <w:vAlign w:val="top"/>
            <w:tcW w:w="8280" w:type="dxa"/>
          </w:tcPr>
          <w:p>
            <w:pPr>
              <w:pStyle w:val=""/>
              <w:jc w:val="both"/>
              <w:spacing w:line="360" w:lineRule="auto"/>
            </w:pPr>
            <w:r>
              <w:rPr>
                <w:rFonts w:ascii="標楷體"/>
              </w:rPr>
              <w:t>□電腦文書處理  □網頁維護 常用軟體名稱：</w:t>
            </w:r>
            <w:r>
              <w:rPr>
                <w:u w:val="single"/>
                <w:rFonts w:ascii="標楷體"/>
              </w:rPr>
              <w:t xml:space="preserve">                                   </w:t>
            </w:r>
          </w:p>
          <w:p>
            <w:pPr>
              <w:pStyle w:val=""/>
              <w:jc w:val="both"/>
              <w:spacing w:line="360" w:lineRule="auto"/>
            </w:pPr>
            <w:r>
              <w:rPr>
                <w:rFonts w:ascii="標楷體"/>
              </w:rPr>
              <w:t>□電腦維修 □繪圖、海報設計：軟體名稱：</w:t>
            </w:r>
            <w:r>
              <w:rPr>
                <w:u w:val="single"/>
                <w:rFonts w:ascii="標楷體"/>
              </w:rPr>
              <w:t xml:space="preserve">                                                         </w:t>
            </w:r>
          </w:p>
          <w:p>
            <w:pPr>
              <w:pStyle w:val=""/>
            </w:pPr>
            <w:r>
              <w:rPr>
                <w:rFonts w:ascii="標楷體"/>
              </w:rPr>
              <w:t>□</w:t>
            </w:r>
            <w:r>
              <w:rPr>
                <w:rFonts w:ascii="標楷體"/>
              </w:rPr>
              <w:t>工程</w:t>
            </w:r>
            <w:r>
              <w:rPr>
                <w:rFonts w:ascii="標楷體"/>
              </w:rPr>
              <w:t>修繕  □園藝 □清潔保養 □其他：</w:t>
            </w:r>
            <w:r>
              <w:rPr>
                <w:u w:val="single"/>
                <w:rFonts w:ascii="標楷體"/>
              </w:rPr>
              <w:t xml:space="preserve">                           </w:t>
            </w:r>
            <w:r>
              <w:rPr>
                <w:u w:val="single"/>
                <w:rFonts w:ascii="標楷體"/>
              </w:rPr>
              <w:t xml:space="preserve">            </w:t>
            </w:r>
          </w:p>
        </w:tc>
      </w:tr>
      <w:tr>
        <w:trPr>
          <w:trHeight w:val="1688" w:hRule="atLeast"/>
        </w:trPr>
        <w:tc>
          <w:tcPr>
            <w:gridSpan w:val="3"/>
            <w:tcBorders>
              <w:left w:val="single" w:sz="24" w:color="000000"/>
              <w:right w:val="single" w:sz="4" w:color="000000"/>
            </w:tcBorders>
            <w:vAlign w:val="center"/>
            <w:tcW w:w="4164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其他需求</w:t>
            </w:r>
          </w:p>
          <w:p>
            <w:pPr>
              <w:pStyle w:val=""/>
              <w:jc w:val="both"/>
              <w:spacing w:line="320" w:lineRule="exact"/>
            </w:pPr>
            <w:r>
              <w:rPr>
                <w:rFonts w:ascii="標楷體"/>
                <w:sz w:val="28"/>
                <w:szCs w:val="28"/>
              </w:rPr>
              <w:t>例如：</w:t>
            </w:r>
            <w:r>
              <w:rPr>
                <w:rFonts w:ascii="標楷體"/>
                <w:sz w:val="28"/>
                <w:szCs w:val="28"/>
              </w:rPr>
              <w:t>如因業務需求，已有舊生需繼續留在原單位執行時數者，請</w:t>
            </w:r>
            <w:r>
              <w:rPr>
                <w:rFonts w:ascii="標楷體"/>
                <w:sz w:val="28"/>
                <w:szCs w:val="28"/>
              </w:rPr>
              <w:t>務必</w:t>
            </w:r>
            <w:r>
              <w:rPr>
                <w:rFonts w:ascii="標楷體"/>
                <w:sz w:val="28"/>
                <w:szCs w:val="28"/>
              </w:rPr>
              <w:t>註明姓名。</w:t>
            </w:r>
          </w:p>
        </w:tc>
        <w:tc>
          <w:tcPr>
            <w:gridSpan w:val="3"/>
            <w:tcBorders>
              <w:left w:val="single" w:sz="4" w:color="000000"/>
              <w:right w:val="single" w:sz="24" w:color="000000"/>
            </w:tcBorders>
            <w:vAlign w:val="top"/>
            <w:tcW w:w="6276" w:type="dxa"/>
          </w:tcPr>
          <w:p>
            <w:pPr>
              <w:pStyle w:val=""/>
              <w:jc w:val="both"/>
              <w:spacing w:line="360" w:lineRule="auto"/>
            </w:pPr>
          </w:p>
        </w:tc>
      </w:tr>
      <w:tr>
        <w:trPr>
          <w:trHeight w:val="819" w:hRule="atLeast"/>
        </w:trPr>
        <w:tc>
          <w:tcPr>
            <w:tcBorders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單位聯絡人</w:t>
            </w:r>
          </w:p>
        </w:tc>
        <w:tc>
          <w:tcPr>
            <w:tcBorders>
              <w:right w:val="single" w:sz="4" w:color="000000"/>
            </w:tcBorders>
            <w:vAlign w:val="center"/>
            <w:tcW w:w="1080" w:type="dxa"/>
          </w:tcPr>
          <w:p>
            <w:pPr>
              <w:pStyle w:val=""/>
              <w:jc w:val="center"/>
              <w:ind w:firstLine="120"/>
            </w:pPr>
            <w:r>
              <w:rPr>
                <w:rFonts w:ascii="標楷體"/>
              </w:rPr>
              <w:t>簽章</w:t>
            </w:r>
          </w:p>
        </w:tc>
        <w:tc>
          <w:tcPr>
            <w:gridSpan w:val="2"/>
            <w:tcBorders>
              <w:left w:val="single" w:sz="4" w:color="000000"/>
              <w:right w:val="single" w:sz="4" w:color="000000"/>
            </w:tcBorders>
            <w:vAlign w:val="center"/>
            <w:tcW w:w="3240" w:type="dxa"/>
          </w:tcPr>
          <w:p>
            <w:pPr>
              <w:pStyle w:val=""/>
              <w:jc w:val="center"/>
              <w:ind w:firstLine="120"/>
            </w:pPr>
          </w:p>
        </w:tc>
        <w:tc>
          <w:tcPr>
            <w:tcBorders>
              <w:left w:val="single" w:sz="4" w:color="000000"/>
              <w:right w:val="single" w:sz="4" w:color="000000"/>
            </w:tcBorders>
            <w:vAlign w:val="center"/>
            <w:tcW w:w="1080" w:type="dxa"/>
          </w:tcPr>
          <w:p>
            <w:pPr>
              <w:pStyle w:val=""/>
              <w:jc w:val="center"/>
              <w:ind w:firstLine="120"/>
            </w:pPr>
            <w:r>
              <w:rPr>
                <w:rFonts w:ascii="標楷體"/>
              </w:rPr>
              <w:t>分機</w:t>
            </w:r>
          </w:p>
        </w:tc>
        <w:tc>
          <w:tcPr>
            <w:tcBorders>
              <w:left w:val="single" w:sz="4" w:color="000000"/>
              <w:right w:val="single" w:sz="24" w:color="000000"/>
            </w:tcBorders>
            <w:vAlign w:val="top"/>
            <w:tcW w:w="2880" w:type="dxa"/>
          </w:tcPr>
          <w:p>
            <w:pPr>
              <w:pStyle w:val=""/>
              <w:ind w:firstLine="120"/>
            </w:pPr>
          </w:p>
        </w:tc>
      </w:tr>
      <w:tr>
        <w:trPr>
          <w:trHeight w:val="851" w:hRule="atLeast"/>
        </w:trPr>
        <w:tc>
          <w:tcPr>
            <w:tcBorders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單位主管簽章</w:t>
            </w:r>
          </w:p>
        </w:tc>
        <w:tc>
          <w:tcPr>
            <w:gridSpan w:val="5"/>
            <w:tcBorders>
              <w:right w:val="single" w:sz="24" w:color="000000"/>
            </w:tcBorders>
            <w:vAlign w:val="center"/>
            <w:tcW w:w="8280" w:type="dxa"/>
          </w:tcPr>
          <w:p>
            <w:pPr>
              <w:pStyle w:val=""/>
              <w:ind w:firstLine="120"/>
            </w:pPr>
          </w:p>
        </w:tc>
      </w:tr>
      <w:tr>
        <w:trPr>
          <w:trHeight w:val="876" w:hRule="atLeast"/>
        </w:trPr>
        <w:tc>
          <w:tcPr>
            <w:tcBorders>
              <w:bottom w:val="double" w:sz="18" w:color="000000"/>
              <w:left w:val="single" w:sz="24" w:color="000000"/>
            </w:tcBorders>
            <w:vAlign w:val="center"/>
            <w:tcW w:w="2160" w:type="dxa"/>
          </w:tcPr>
          <w:p>
            <w:pPr>
              <w:pStyle w:val=""/>
              <w:jc w:val="center"/>
            </w:pPr>
            <w:r>
              <w:rPr>
                <w:rFonts w:ascii="標楷體"/>
              </w:rPr>
              <w:t>填寫時間</w:t>
            </w:r>
          </w:p>
        </w:tc>
        <w:tc>
          <w:tcPr>
            <w:gridSpan w:val="5"/>
            <w:tcBorders>
              <w:bottom w:val="double" w:sz="18" w:color="000000"/>
              <w:right w:val="single" w:sz="24" w:color="000000"/>
            </w:tcBorders>
            <w:vAlign w:val="center"/>
            <w:tcW w:w="8280" w:type="dxa"/>
          </w:tcPr>
          <w:p>
            <w:pPr>
              <w:pStyle w:val=""/>
              <w:jc w:val="center"/>
              <w:ind w:firstLine="140"/>
            </w:pPr>
            <w:r>
              <w:rPr>
                <w:rFonts w:ascii="標楷體"/>
                <w:sz w:val="28"/>
                <w:szCs w:val="28"/>
              </w:rPr>
              <w:t>101</w:t>
            </w:r>
            <w:r>
              <w:rPr>
                <w:rFonts w:ascii="標楷體"/>
                <w:sz w:val="28"/>
                <w:szCs w:val="28"/>
              </w:rPr>
              <w:t>年     月     日</w:t>
            </w:r>
          </w:p>
        </w:tc>
      </w:tr>
    </w:tbl>
    <w:p>
      <w:pPr>
        <w:pStyle w:val=""/>
        <w:rPr>
          <w:rFonts w:ascii="標楷體"/>
        </w:rPr>
      </w:pPr>
      <w:r>
        <w:rPr>
          <w:rFonts w:ascii="標楷體"/>
        </w:rPr>
        <w:t>備註：</w:t>
      </w:r>
      <w:r>
        <w:rPr>
          <w:rFonts w:ascii="標楷體"/>
        </w:rPr>
        <w:t>填寫完後請</w:t>
      </w:r>
      <w:r>
        <w:rPr>
          <w:rFonts w:ascii="標楷體"/>
        </w:rPr>
        <w:t>送</w:t>
      </w:r>
      <w:r>
        <w:rPr>
          <w:rFonts w:ascii="標楷體"/>
        </w:rPr>
        <w:t>至</w:t>
      </w:r>
      <w:r>
        <w:rPr>
          <w:rFonts w:ascii="標楷體"/>
        </w:rPr>
        <w:t>生活輔導組林恩霖先生</w:t>
      </w:r>
      <w:r>
        <w:rPr>
          <w:rFonts w:ascii="標楷體"/>
        </w:rPr>
        <w:t>彙整（</w:t>
      </w:r>
      <w:r>
        <w:rPr>
          <w:rFonts w:ascii="標楷體"/>
        </w:rPr>
        <w:t>分機1064</w:t>
      </w:r>
      <w:r>
        <w:rPr>
          <w:rFonts w:ascii="標楷體"/>
        </w:rPr>
        <w:t>）</w:t>
      </w:r>
    </w:p>
    <w:sectPr>
      <w:pgSz w:w="11906" w:h="16838"/>
      <w:pgMar w:left="1797" w:right="1797" w:top="567" w:bottom="567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標楷體"/>
  <w:font w:name="Webdings"/>
  <w:font w:name="新細明體"/>
  <w:font w:name="Wingdings"/>
  <w:font w:name="Cambria Math"/>
  <w:font w:name="Calibri"/>
  <w:font w:name="Cambria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742800777">
    <w:multiLevelType w:val="hybridMultilevel"/>
    <w:lvl w:ilvl="0">
      <w:numFmt w:val="bullet"/>
      <w:lvlText w:val="□"/>
      <w:start w:val="0"/>
      <w:lvlJc w:val="left"/>
      <w:pPr>
        <w:ind w:left="467"/>
        <w:ind w:hanging="360"/>
      </w:pPr>
      <w:rPr>
        <w:rFonts w:ascii="標楷體"/>
      </w:rPr>
    </w:lvl>
    <w:lvl w:ilvl="1">
      <w:numFmt w:val="bullet"/>
      <w:lvlText w:val=""/>
      <w:start w:val="0"/>
      <w:lvlJc w:val="left"/>
      <w:pPr>
        <w:ind w:left="1067"/>
        <w:ind w:hanging="480"/>
      </w:pPr>
      <w:rPr>
        <w:rFonts w:ascii="Wingdings"/>
      </w:rPr>
    </w:lvl>
    <w:lvl w:ilvl="2">
      <w:numFmt w:val="bullet"/>
      <w:lvlText w:val=""/>
      <w:start w:val="0"/>
      <w:lvlJc w:val="left"/>
      <w:pPr>
        <w:ind w:left="1547"/>
        <w:ind w:hanging="480"/>
      </w:pPr>
      <w:rPr>
        <w:rFonts w:ascii="Wingdings"/>
      </w:rPr>
    </w:lvl>
    <w:lvl w:ilvl="3">
      <w:numFmt w:val="bullet"/>
      <w:lvlText w:val=""/>
      <w:start w:val="0"/>
      <w:lvlJc w:val="left"/>
      <w:pPr>
        <w:ind w:left="2027"/>
        <w:ind w:hanging="480"/>
      </w:pPr>
      <w:rPr>
        <w:rFonts w:ascii="Wingdings"/>
      </w:rPr>
    </w:lvl>
    <w:lvl w:ilvl="4">
      <w:numFmt w:val="bullet"/>
      <w:lvlText w:val=""/>
      <w:start w:val="0"/>
      <w:lvlJc w:val="left"/>
      <w:pPr>
        <w:ind w:left="2507"/>
        <w:ind w:hanging="480"/>
      </w:pPr>
      <w:rPr>
        <w:rFonts w:ascii="Wingdings"/>
      </w:rPr>
    </w:lvl>
    <w:lvl w:ilvl="5">
      <w:numFmt w:val="bullet"/>
      <w:lvlText w:val=""/>
      <w:start w:val="0"/>
      <w:lvlJc w:val="left"/>
      <w:pPr>
        <w:ind w:left="2987"/>
        <w:ind w:hanging="480"/>
      </w:pPr>
      <w:rPr>
        <w:rFonts w:ascii="Wingdings"/>
      </w:rPr>
    </w:lvl>
    <w:lvl w:ilvl="6">
      <w:numFmt w:val="bullet"/>
      <w:lvlText w:val=""/>
      <w:start w:val="0"/>
      <w:lvlJc w:val="left"/>
      <w:pPr>
        <w:ind w:left="3467"/>
        <w:ind w:hanging="480"/>
      </w:pPr>
      <w:rPr>
        <w:rFonts w:ascii="Wingdings"/>
      </w:rPr>
    </w:lvl>
    <w:lvl w:ilvl="7">
      <w:numFmt w:val="bullet"/>
      <w:lvlText w:val=""/>
      <w:start w:val="0"/>
      <w:lvlJc w:val="left"/>
      <w:pPr>
        <w:ind w:left="3947"/>
        <w:ind w:hanging="480"/>
      </w:pPr>
      <w:rPr>
        <w:rFonts w:ascii="Wingdings"/>
      </w:rPr>
    </w:lvl>
    <w:lvl w:ilvl="8">
      <w:numFmt w:val="bullet"/>
      <w:lvlText w:val=""/>
      <w:start w:val="0"/>
      <w:lvlJc w:val="left"/>
      <w:pPr>
        <w:ind w:left="4427"/>
        <w:ind w:hanging="480"/>
      </w:pPr>
      <w:rPr>
        <w:rFonts w:ascii="Wingdings"/>
      </w:rPr>
    </w:lvl>
  </w:abstractNum>
  <w:abstractNum w:abstractNumId="2107924751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  <w:rPr/>
    </w:lvl>
    <w:lvl w:ilvl="1">
      <w:numFmt w:val="ideographTraditional"/>
      <w:lvlText w:val="%2、"/>
      <w:start w:val="1"/>
      <w:lvlJc w:val="left"/>
      <w:pPr>
        <w:ind w:left="1320"/>
        <w:ind w:hanging="480"/>
      </w:pPr>
      <w:rPr/>
    </w:lvl>
    <w:lvl w:ilvl="2">
      <w:numFmt w:val="lowerRoman"/>
      <w:lvlText w:val="%3."/>
      <w:start w:val="1"/>
      <w:lvlJc w:val="right"/>
      <w:pPr>
        <w:ind w:left="1800"/>
        <w:ind w:hanging="480"/>
      </w:pPr>
      <w:rPr/>
    </w:lvl>
    <w:lvl w:ilvl="3">
      <w:numFmt w:val="decimal"/>
      <w:lvlText w:val="%4."/>
      <w:start w:val="1"/>
      <w:lvlJc w:val="left"/>
      <w:pPr>
        <w:ind w:left="2280"/>
        <w:ind w:hanging="480"/>
      </w:pPr>
      <w:rPr/>
    </w:lvl>
    <w:lvl w:ilvl="4">
      <w:numFmt w:val="ideographTraditional"/>
      <w:lvlText w:val="%5、"/>
      <w:start w:val="1"/>
      <w:lvlJc w:val="left"/>
      <w:pPr>
        <w:ind w:left="2760"/>
        <w:ind w:hanging="480"/>
      </w:pPr>
      <w:rPr/>
    </w:lvl>
    <w:lvl w:ilvl="5">
      <w:numFmt w:val="lowerRoman"/>
      <w:lvlText w:val="%6."/>
      <w:start w:val="1"/>
      <w:lvlJc w:val="right"/>
      <w:pPr>
        <w:ind w:left="3240"/>
        <w:ind w:hanging="480"/>
      </w:pPr>
      <w:rPr/>
    </w:lvl>
    <w:lvl w:ilvl="6">
      <w:numFmt w:val="decimal"/>
      <w:lvlText w:val="%7."/>
      <w:start w:val="1"/>
      <w:lvlJc w:val="left"/>
      <w:pPr>
        <w:ind w:left="3720"/>
        <w:ind w:hanging="480"/>
      </w:pPr>
      <w:rPr/>
    </w:lvl>
    <w:lvl w:ilvl="7">
      <w:numFmt w:val="ideographTraditional"/>
      <w:lvlText w:val="%8、"/>
      <w:start w:val="1"/>
      <w:lvlJc w:val="left"/>
      <w:pPr>
        <w:ind w:left="4200"/>
        <w:ind w:hanging="480"/>
      </w:pPr>
      <w:rPr/>
    </w:lvl>
    <w:lvl w:ilvl="8">
      <w:numFmt w:val="lowerRoman"/>
      <w:lvlText w:val="%9."/>
      <w:start w:val="1"/>
      <w:lvlJc w:val="right"/>
      <w:pPr>
        <w:ind w:left="4680"/>
        <w:ind w:hanging="480"/>
      </w:pPr>
      <w:rPr/>
    </w:lvl>
  </w:abstractNum>
  <w:abstractNum w:abstractNumId="10121982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742800777">
    <w:abstractNumId w:val="742800777"/>
  </w:num>
  <w:num w:numId="2107924751">
    <w:abstractNumId w:val="2107924751"/>
  </w:num>
  <w:num w:numId="10121982">
    <w:abstractNumId w:val="101219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Times New Roman"/>
    </w:rPr>
  </w:style>
  <w:style w:type="paragraph" w:styleId="">
    <w:name w:val="內文"/>
    <w:qFormat/>
    <w:rPr>
      <w:sz w:val="24"/>
      <w:szCs w:val="24"/>
    </w:rPr>
    <w:pPr/>
  </w:style>
  <w:style w:type="numbering" w:styleId="">
    <w:name w:val="無清單"/>
    <w:qFormat/>
  </w:style>
  <w:style w:type="table" w:styleId="">
    <w:name w:val="表格內文"/>
    <w:qFormat/>
    <w:pPr/>
  </w:style>
  <w:style w:type="character" w:styleId="">
    <w:name w:val="超連結"/>
    <w:qFormat/>
    <w:rPr>
      <w:u w:val="single"/>
      <w:color w:val="0000FF"/>
    </w:rPr>
  </w:style>
  <w:style w:type="paragraph" w:styleId="">
    <w:name w:val="頁尾"/>
    <w:qFormat/>
    <w:basedOn w:val=""/>
    <w:rPr>
      <w:sz w:val="20"/>
      <w:szCs w:val="20"/>
    </w:rPr>
    <w:pPr/>
  </w:style>
  <w:style w:type="character" w:styleId="">
    <w:name w:val="頁尾 字元"/>
    <w:qFormat/>
    <w:rPr/>
  </w:style>
  <w:style w:type="paragraph" w:styleId="">
    <w:name w:val="頁首"/>
    <w:qFormat/>
    <w:basedOn w:val=""/>
    <w:rPr>
      <w:sz w:val="20"/>
      <w:szCs w:val="20"/>
    </w:rPr>
    <w:pPr/>
  </w:style>
  <w:style w:type="character" w:styleId="">
    <w:name w:val="頁首 字元"/>
    <w:qFormat/>
    <w:rPr/>
  </w:style>
  <w:style w:type="character" w:styleId="">
    <w:name w:val="預設段落字型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